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E716" w14:textId="3057EADD" w:rsidR="00775B52" w:rsidRDefault="005C2240">
      <w:pPr>
        <w:rPr>
          <w:lang w:val="en-US"/>
        </w:rPr>
      </w:pPr>
      <w:r>
        <w:rPr>
          <w:lang w:val="en-US"/>
        </w:rPr>
        <w:t>Dated 17/04/2020</w:t>
      </w:r>
    </w:p>
    <w:p w14:paraId="17E9DCFE" w14:textId="77777777" w:rsidR="005C2240" w:rsidRDefault="005C2240" w:rsidP="005C2240">
      <w:r>
        <w:rPr>
          <w:b/>
          <w:bCs/>
          <w:i/>
          <w:iCs/>
          <w:color w:val="000000"/>
        </w:rPr>
        <w:t>Sent to all</w:t>
      </w:r>
      <w:r>
        <w:rPr>
          <w:b/>
          <w:bCs/>
          <w:color w:val="000000"/>
        </w:rPr>
        <w:t xml:space="preserve"> </w:t>
      </w:r>
      <w:r>
        <w:rPr>
          <w:b/>
          <w:bCs/>
          <w:i/>
          <w:iCs/>
          <w:color w:val="000000"/>
        </w:rPr>
        <w:t xml:space="preserve">GPSTs, APDs, TPDs, MEMs, DMEs, ES’, CS’, Patch Teams and GP Admin Team on behalf of Dr Simon Newton </w:t>
      </w:r>
    </w:p>
    <w:p w14:paraId="01CFAE54" w14:textId="77777777" w:rsidR="005C2240" w:rsidRDefault="005C2240" w:rsidP="005C2240">
      <w:pPr>
        <w:jc w:val="center"/>
        <w:rPr>
          <w:rFonts w:eastAsia="Times New Roman"/>
          <w:sz w:val="24"/>
          <w:szCs w:val="24"/>
        </w:rPr>
      </w:pPr>
      <w:r>
        <w:rPr>
          <w:rFonts w:eastAsia="Times New Roman"/>
        </w:rPr>
        <w:pict w14:anchorId="3E608562">
          <v:rect id="_x0000_i1025" style="width:468pt;height:.5pt" o:hralign="center" o:hrstd="t" o:hr="t" fillcolor="#a0a0a0" stroked="f"/>
        </w:pict>
      </w:r>
    </w:p>
    <w:p w14:paraId="175F8CE2" w14:textId="77777777" w:rsidR="005C2240" w:rsidRDefault="005C2240" w:rsidP="005C2240">
      <w:r>
        <w:t>Dear Colleagues,</w:t>
      </w:r>
    </w:p>
    <w:p w14:paraId="47AC6EB4" w14:textId="77777777" w:rsidR="005C2240" w:rsidRDefault="005C2240" w:rsidP="005C2240">
      <w:r>
        <w:t> </w:t>
      </w:r>
    </w:p>
    <w:p w14:paraId="3D1FCD80" w14:textId="77777777" w:rsidR="005C2240" w:rsidRDefault="005C2240" w:rsidP="005C2240">
      <w:r>
        <w:t xml:space="preserve">I am writing with a further update on training in the current </w:t>
      </w:r>
      <w:proofErr w:type="spellStart"/>
      <w:r>
        <w:t>Covid</w:t>
      </w:r>
      <w:proofErr w:type="spellEnd"/>
      <w:r>
        <w:t xml:space="preserve"> crisis. Modelling of </w:t>
      </w:r>
      <w:proofErr w:type="spellStart"/>
      <w:r>
        <w:t>Covid</w:t>
      </w:r>
      <w:proofErr w:type="spellEnd"/>
      <w:r>
        <w:t xml:space="preserve"> cases now seems to suggest that the surge in Severn and the SW will be later than we had first thought. Colleagues tell me that the north of the patch (Bristol, Swindon, Gloucester) is starting to see larger numbers of patients, and ICU pressures are becoming severe, but further west it is still quieter than previously anticipated at this stage. Nationally I understand that the SW’s peak will be later than other regions, and the peak may be less high. My HEE admin team will be supporting NHSE and North Bristol Trust by working at the new Nightingale Hospital to onboard their new starters. A huge thank-you to all our trainees and supervisors for the hours and the effort you are all putting in to look after our patients in these unprecedented times.</w:t>
      </w:r>
    </w:p>
    <w:p w14:paraId="081B86BD" w14:textId="77777777" w:rsidR="005C2240" w:rsidRDefault="005C2240" w:rsidP="005C2240">
      <w:r>
        <w:t> </w:t>
      </w:r>
    </w:p>
    <w:p w14:paraId="230CAEF8" w14:textId="77777777" w:rsidR="005C2240" w:rsidRDefault="005C2240" w:rsidP="005C2240">
      <w:r>
        <w:t xml:space="preserve">There are some areas of GP training where I think we can now provide further clarity. </w:t>
      </w:r>
    </w:p>
    <w:p w14:paraId="38A11D50" w14:textId="77777777" w:rsidR="005C2240" w:rsidRDefault="005C2240" w:rsidP="005C2240">
      <w:r>
        <w:rPr>
          <w:b/>
          <w:bCs/>
        </w:rPr>
        <w:t> </w:t>
      </w:r>
    </w:p>
    <w:p w14:paraId="17EE48E7" w14:textId="77777777" w:rsidR="005C2240" w:rsidRDefault="005C2240" w:rsidP="005C2240">
      <w:r>
        <w:rPr>
          <w:b/>
          <w:bCs/>
        </w:rPr>
        <w:t>WPBA/ARCP</w:t>
      </w:r>
    </w:p>
    <w:p w14:paraId="2B6F7A4B" w14:textId="77777777" w:rsidR="005C2240" w:rsidRDefault="005C2240" w:rsidP="005C2240">
      <w:pPr>
        <w:pStyle w:val="ListParagraph"/>
        <w:numPr>
          <w:ilvl w:val="0"/>
          <w:numId w:val="1"/>
        </w:numPr>
        <w:rPr>
          <w:rFonts w:eastAsia="Times New Roman"/>
        </w:rPr>
      </w:pPr>
      <w:r>
        <w:rPr>
          <w:rFonts w:eastAsia="Times New Roman"/>
          <w:sz w:val="22"/>
          <w:szCs w:val="22"/>
        </w:rPr>
        <w:t>We now have detailed guidance on ES responsibilities and ARCP processes for GPST3s finishing this summer. See</w:t>
      </w:r>
      <w:r>
        <w:rPr>
          <w:rFonts w:eastAsia="Times New Roman"/>
        </w:rPr>
        <w:t xml:space="preserve">: </w:t>
      </w:r>
      <w:hyperlink r:id="rId8" w:history="1">
        <w:r>
          <w:rPr>
            <w:rStyle w:val="Hyperlink"/>
            <w:rFonts w:eastAsia="Times New Roman"/>
          </w:rPr>
          <w:t>https://www.rcgp.org.uk/training-exams/training/mrcgp-workplace-based-assessment-wpba.aspx</w:t>
        </w:r>
      </w:hyperlink>
      <w:r>
        <w:rPr>
          <w:rFonts w:eastAsia="Times New Roman"/>
        </w:rPr>
        <w:t xml:space="preserve"> </w:t>
      </w:r>
    </w:p>
    <w:p w14:paraId="6EB367CF" w14:textId="77777777" w:rsidR="005C2240" w:rsidRDefault="005C2240" w:rsidP="005C2240">
      <w:pPr>
        <w:pStyle w:val="ListParagraph"/>
        <w:numPr>
          <w:ilvl w:val="0"/>
          <w:numId w:val="2"/>
        </w:numPr>
        <w:rPr>
          <w:rFonts w:eastAsia="Times New Roman"/>
        </w:rPr>
      </w:pPr>
      <w:r>
        <w:rPr>
          <w:rFonts w:eastAsia="Times New Roman"/>
          <w:sz w:val="22"/>
          <w:szCs w:val="22"/>
        </w:rPr>
        <w:t xml:space="preserve">We have also just received guidance from the RCGP on WPBA requirements and ARCP processes for all trainees not due to CCT before August. This is being circulated separately with a guidance note from John Edwards, our ARCP lead. </w:t>
      </w:r>
    </w:p>
    <w:p w14:paraId="73A264DC" w14:textId="77777777" w:rsidR="005C2240" w:rsidRDefault="005C2240" w:rsidP="005C2240">
      <w:pPr>
        <w:pStyle w:val="ListParagraph"/>
        <w:numPr>
          <w:ilvl w:val="0"/>
          <w:numId w:val="3"/>
        </w:numPr>
        <w:rPr>
          <w:rFonts w:eastAsia="Times New Roman"/>
        </w:rPr>
      </w:pPr>
      <w:r>
        <w:rPr>
          <w:rFonts w:eastAsia="Times New Roman"/>
          <w:sz w:val="22"/>
          <w:szCs w:val="22"/>
        </w:rPr>
        <w:t xml:space="preserve">We do not however yet have information on processes for those trainees due to CCT in the next few months, but who have yet to pass one or </w:t>
      </w:r>
      <w:proofErr w:type="gramStart"/>
      <w:r>
        <w:rPr>
          <w:rFonts w:eastAsia="Times New Roman"/>
          <w:sz w:val="22"/>
          <w:szCs w:val="22"/>
        </w:rPr>
        <w:t>both of the CSA/AKT</w:t>
      </w:r>
      <w:proofErr w:type="gramEnd"/>
      <w:r>
        <w:rPr>
          <w:rFonts w:eastAsia="Times New Roman"/>
          <w:sz w:val="22"/>
          <w:szCs w:val="22"/>
        </w:rPr>
        <w:t xml:space="preserve">. We will share that with you as soon as we hear. </w:t>
      </w:r>
    </w:p>
    <w:p w14:paraId="38044515" w14:textId="77777777" w:rsidR="005C2240" w:rsidRDefault="005C2240" w:rsidP="005C2240">
      <w:r>
        <w:t> </w:t>
      </w:r>
    </w:p>
    <w:p w14:paraId="16DB0588" w14:textId="77777777" w:rsidR="005C2240" w:rsidRDefault="005C2240" w:rsidP="005C2240">
      <w:r>
        <w:rPr>
          <w:b/>
          <w:bCs/>
        </w:rPr>
        <w:t>Trainee Redeployment</w:t>
      </w:r>
    </w:p>
    <w:p w14:paraId="6B6FF025" w14:textId="77777777" w:rsidR="005C2240" w:rsidRDefault="005C2240" w:rsidP="005C2240">
      <w:pPr>
        <w:pStyle w:val="ListParagraph"/>
        <w:numPr>
          <w:ilvl w:val="0"/>
          <w:numId w:val="3"/>
        </w:numPr>
        <w:rPr>
          <w:rFonts w:eastAsia="Times New Roman"/>
        </w:rPr>
      </w:pPr>
      <w:r>
        <w:rPr>
          <w:rFonts w:eastAsia="Times New Roman"/>
          <w:sz w:val="22"/>
          <w:szCs w:val="22"/>
        </w:rPr>
        <w:t xml:space="preserve">We have slightly amended our approach to redeployment of trainees with significant skills and experience in Anaesthetic and ICU. </w:t>
      </w:r>
      <w:r>
        <w:rPr>
          <w:rFonts w:eastAsia="Times New Roman"/>
          <w:color w:val="000000"/>
          <w:sz w:val="22"/>
          <w:szCs w:val="22"/>
          <w:lang w:eastAsia="en-GB"/>
        </w:rPr>
        <w:t xml:space="preserve">If a Trust has a need for staff to work in these </w:t>
      </w:r>
      <w:proofErr w:type="gramStart"/>
      <w:r>
        <w:rPr>
          <w:rFonts w:eastAsia="Times New Roman"/>
          <w:color w:val="000000"/>
          <w:sz w:val="22"/>
          <w:szCs w:val="22"/>
          <w:lang w:eastAsia="en-GB"/>
        </w:rPr>
        <w:t>specialties</w:t>
      </w:r>
      <w:proofErr w:type="gramEnd"/>
      <w:r>
        <w:rPr>
          <w:rFonts w:eastAsia="Times New Roman"/>
          <w:color w:val="000000"/>
          <w:sz w:val="22"/>
          <w:szCs w:val="22"/>
          <w:lang w:eastAsia="en-GB"/>
        </w:rPr>
        <w:t xml:space="preserve"> we are prepared to release GPSTs with this experience from their GP posts, pending their agreement. We would also need agreement from their host practice, but the expectation will be that the practice releases them if they are needed in the Trust. This move should be </w:t>
      </w:r>
      <w:r>
        <w:rPr>
          <w:rFonts w:eastAsia="Times New Roman"/>
          <w:sz w:val="22"/>
          <w:szCs w:val="22"/>
          <w:lang w:eastAsia="en-GB"/>
        </w:rPr>
        <w:t xml:space="preserve">primarily </w:t>
      </w:r>
      <w:r>
        <w:rPr>
          <w:rFonts w:eastAsia="Times New Roman"/>
          <w:color w:val="000000"/>
          <w:sz w:val="22"/>
          <w:szCs w:val="22"/>
          <w:lang w:eastAsia="en-GB"/>
        </w:rPr>
        <w:t xml:space="preserve">driven by a Trust’s needs, rather than a trainee’s wants. </w:t>
      </w:r>
    </w:p>
    <w:p w14:paraId="405CAF0E" w14:textId="77777777" w:rsidR="005C2240" w:rsidRDefault="005C2240" w:rsidP="005C2240">
      <w:pPr>
        <w:pStyle w:val="ListParagraph"/>
        <w:numPr>
          <w:ilvl w:val="0"/>
          <w:numId w:val="3"/>
        </w:numPr>
        <w:rPr>
          <w:rFonts w:eastAsia="Times New Roman"/>
        </w:rPr>
      </w:pPr>
      <w:r>
        <w:rPr>
          <w:rFonts w:eastAsia="Times New Roman"/>
          <w:color w:val="000000"/>
          <w:sz w:val="22"/>
          <w:szCs w:val="22"/>
          <w:lang w:eastAsia="en-GB"/>
        </w:rPr>
        <w:t>Conversely it is possible that trainees who a Trust is struggling to deploy, i.e. those self-isolating and those needing to work remotely, could be moved back into primary care where remote working/consulting is becoming increasingly the norm. The School will explore these on a case-by-case basis.</w:t>
      </w:r>
    </w:p>
    <w:p w14:paraId="3EB4906A" w14:textId="77777777" w:rsidR="005C2240" w:rsidRDefault="005C2240" w:rsidP="005C2240">
      <w:r>
        <w:t> </w:t>
      </w:r>
    </w:p>
    <w:p w14:paraId="301514AA" w14:textId="77777777" w:rsidR="005C2240" w:rsidRDefault="005C2240" w:rsidP="005C2240">
      <w:r>
        <w:rPr>
          <w:b/>
          <w:bCs/>
        </w:rPr>
        <w:lastRenderedPageBreak/>
        <w:t>Trainee Support</w:t>
      </w:r>
    </w:p>
    <w:p w14:paraId="33C695A6" w14:textId="77777777" w:rsidR="005C2240" w:rsidRDefault="005C2240" w:rsidP="005C2240">
      <w:pPr>
        <w:pStyle w:val="ListParagraph"/>
        <w:numPr>
          <w:ilvl w:val="0"/>
          <w:numId w:val="3"/>
        </w:numPr>
        <w:rPr>
          <w:rFonts w:eastAsia="Times New Roman"/>
        </w:rPr>
      </w:pPr>
      <w:r>
        <w:rPr>
          <w:rFonts w:eastAsia="Times New Roman"/>
          <w:sz w:val="22"/>
          <w:szCs w:val="22"/>
        </w:rPr>
        <w:t>All programmes are holding virtual support sessions for GPSTs. We are also recruiting retired educators to support out programme teams as they are pulled back by their practices. We now have 10 ex-educators currently signed up; more news when the scheme goes live</w:t>
      </w:r>
    </w:p>
    <w:p w14:paraId="6467DD9D" w14:textId="77777777" w:rsidR="005C2240" w:rsidRDefault="005C2240" w:rsidP="005C2240">
      <w:pPr>
        <w:pStyle w:val="ListParagraph"/>
        <w:numPr>
          <w:ilvl w:val="0"/>
          <w:numId w:val="3"/>
        </w:numPr>
        <w:rPr>
          <w:rFonts w:eastAsia="Times New Roman"/>
        </w:rPr>
      </w:pPr>
      <w:r>
        <w:rPr>
          <w:rFonts w:eastAsia="Times New Roman"/>
          <w:sz w:val="22"/>
          <w:szCs w:val="22"/>
        </w:rPr>
        <w:t xml:space="preserve">I have discussed with the GPST committee the current suspension of the 7/3 clinical/educational split of the working week and the potential for trainees to work up to 10 clinical sessions (see last update). More detailed guidance on the supervision and support of GPSTs in GP placements during </w:t>
      </w:r>
      <w:proofErr w:type="spellStart"/>
      <w:r>
        <w:rPr>
          <w:rFonts w:eastAsia="Times New Roman"/>
          <w:sz w:val="22"/>
          <w:szCs w:val="22"/>
        </w:rPr>
        <w:t>Covid</w:t>
      </w:r>
      <w:proofErr w:type="spellEnd"/>
      <w:r>
        <w:rPr>
          <w:rFonts w:eastAsia="Times New Roman"/>
          <w:sz w:val="22"/>
          <w:szCs w:val="22"/>
        </w:rPr>
        <w:t xml:space="preserve"> is still awaiting national approval, but in the meantime, trainees should as a minimum have opportunities for debriefing after surgeries and time to reflect on their work each week. Trainees </w:t>
      </w:r>
      <w:proofErr w:type="gramStart"/>
      <w:r>
        <w:rPr>
          <w:rFonts w:eastAsia="Times New Roman"/>
          <w:sz w:val="22"/>
          <w:szCs w:val="22"/>
        </w:rPr>
        <w:t>must still be supervised at all times</w:t>
      </w:r>
      <w:proofErr w:type="gramEnd"/>
      <w:r>
        <w:rPr>
          <w:rFonts w:eastAsia="Times New Roman"/>
          <w:sz w:val="22"/>
          <w:szCs w:val="22"/>
        </w:rPr>
        <w:t>, and the level and type of this supervision (direct, near or remote) should be agreed with the trainee and reflect the trainee’s level of competence and confidence.</w:t>
      </w:r>
    </w:p>
    <w:p w14:paraId="7FADC7D8" w14:textId="77777777" w:rsidR="005C2240" w:rsidRDefault="005C2240" w:rsidP="005C2240">
      <w:r>
        <w:t> </w:t>
      </w:r>
    </w:p>
    <w:p w14:paraId="48D89451" w14:textId="77777777" w:rsidR="005C2240" w:rsidRDefault="005C2240" w:rsidP="005C2240">
      <w:r>
        <w:rPr>
          <w:b/>
          <w:bCs/>
        </w:rPr>
        <w:t>Trainees working additional hours</w:t>
      </w:r>
    </w:p>
    <w:p w14:paraId="37BEC22A" w14:textId="77777777" w:rsidR="005C2240" w:rsidRDefault="005C2240" w:rsidP="005C2240">
      <w:pPr>
        <w:pStyle w:val="ListParagraph"/>
        <w:numPr>
          <w:ilvl w:val="0"/>
          <w:numId w:val="3"/>
        </w:numPr>
        <w:rPr>
          <w:rFonts w:eastAsia="Times New Roman"/>
        </w:rPr>
      </w:pPr>
      <w:r>
        <w:rPr>
          <w:rFonts w:eastAsia="Times New Roman"/>
          <w:sz w:val="22"/>
          <w:szCs w:val="22"/>
        </w:rPr>
        <w:t xml:space="preserve">Trainees working in GP practices can be paid for additional hours beyond the 40 hour working week (trainees can work up to 48 hours a week, or up to 56 hours a week if the trainee waives their EWTD rights – more information on the process for this can be sought from </w:t>
      </w:r>
      <w:hyperlink r:id="rId9" w:history="1">
        <w:r>
          <w:rPr>
            <w:rStyle w:val="Hyperlink"/>
            <w:rFonts w:eastAsia="Times New Roman"/>
            <w:sz w:val="22"/>
            <w:szCs w:val="22"/>
          </w:rPr>
          <w:t>ghn-tr.gptrainee@nhs.net</w:t>
        </w:r>
      </w:hyperlink>
      <w:r>
        <w:rPr>
          <w:rFonts w:eastAsia="Times New Roman"/>
          <w:sz w:val="22"/>
          <w:szCs w:val="22"/>
        </w:rPr>
        <w:t xml:space="preserve">). </w:t>
      </w:r>
      <w:proofErr w:type="gramStart"/>
      <w:r>
        <w:rPr>
          <w:rFonts w:eastAsia="Times New Roman"/>
          <w:sz w:val="22"/>
          <w:szCs w:val="22"/>
        </w:rPr>
        <w:t>However</w:t>
      </w:r>
      <w:proofErr w:type="gramEnd"/>
      <w:r>
        <w:rPr>
          <w:rFonts w:eastAsia="Times New Roman"/>
          <w:sz w:val="22"/>
          <w:szCs w:val="22"/>
        </w:rPr>
        <w:t xml:space="preserve"> there is as yet no national agreement on how these payments should be made and who will ultimately foot the bill. Currently trainees can document additional hours worked and therefore claim additional payments by submitting an exception report. The Lead Employer for our trainees (Gloucester Hospitals) is setting up a simple system to allow this to happen. More news soon. </w:t>
      </w:r>
    </w:p>
    <w:p w14:paraId="2C2B9DD3" w14:textId="77777777" w:rsidR="005C2240" w:rsidRDefault="005C2240" w:rsidP="005C2240">
      <w:r>
        <w:t> </w:t>
      </w:r>
    </w:p>
    <w:p w14:paraId="205275F4" w14:textId="77777777" w:rsidR="005C2240" w:rsidRDefault="005C2240" w:rsidP="005C2240">
      <w:r>
        <w:t xml:space="preserve">My previous updates and a variety of documents supporting our work during this time are available at: </w:t>
      </w:r>
      <w:hyperlink r:id="rId10" w:history="1">
        <w:r>
          <w:rPr>
            <w:rStyle w:val="Hyperlink"/>
          </w:rPr>
          <w:t>https://primarycare.severndeanery.nhs.uk/training/severn-gp-covid-19-faq-and-resources/</w:t>
        </w:r>
      </w:hyperlink>
      <w:r>
        <w:rPr>
          <w:color w:val="FF0000"/>
        </w:rPr>
        <w:t> </w:t>
      </w:r>
    </w:p>
    <w:p w14:paraId="1683E45D" w14:textId="77777777" w:rsidR="005C2240" w:rsidRDefault="005C2240" w:rsidP="005C2240">
      <w:r>
        <w:t> </w:t>
      </w:r>
    </w:p>
    <w:p w14:paraId="5CDC8BA4" w14:textId="77777777" w:rsidR="005C2240" w:rsidRDefault="005C2240" w:rsidP="005C2240">
      <w:r>
        <w:t>This continues to be a unique time for the NHS as we struggle to manage a pandemic under significant diagnostic and logistic constraints. I hope you all manage to grab some real or virtual downtime with family and friends and that you can stay safe.</w:t>
      </w:r>
    </w:p>
    <w:p w14:paraId="13E5F3D7" w14:textId="77777777" w:rsidR="005C2240" w:rsidRDefault="005C2240" w:rsidP="005C2240">
      <w:r>
        <w:t> </w:t>
      </w:r>
    </w:p>
    <w:p w14:paraId="77C829BD" w14:textId="77777777" w:rsidR="005C2240" w:rsidRDefault="005C2240" w:rsidP="005C2240">
      <w:r>
        <w:t>Best wishes,</w:t>
      </w:r>
    </w:p>
    <w:p w14:paraId="54F61F0F" w14:textId="77777777" w:rsidR="005C2240" w:rsidRDefault="005C2240" w:rsidP="005C2240">
      <w:r>
        <w:t> </w:t>
      </w:r>
    </w:p>
    <w:p w14:paraId="011275C5" w14:textId="77777777" w:rsidR="005C2240" w:rsidRDefault="005C2240" w:rsidP="005C2240">
      <w:r>
        <w:rPr>
          <w:b/>
          <w:bCs/>
          <w:color w:val="000000"/>
          <w:lang w:val="en-US" w:eastAsia="en-GB"/>
        </w:rPr>
        <w:t xml:space="preserve">Dr Simon Newton, Head of School of Primary Care (Severn) FRCGP </w:t>
      </w:r>
      <w:proofErr w:type="spellStart"/>
      <w:r>
        <w:rPr>
          <w:b/>
          <w:bCs/>
          <w:color w:val="000000"/>
          <w:lang w:val="en-US" w:eastAsia="en-GB"/>
        </w:rPr>
        <w:t>MMedEd</w:t>
      </w:r>
      <w:proofErr w:type="spellEnd"/>
    </w:p>
    <w:p w14:paraId="3C3CA896" w14:textId="77777777" w:rsidR="005C2240" w:rsidRDefault="005C2240" w:rsidP="005C2240">
      <w:r>
        <w:rPr>
          <w:color w:val="000000"/>
          <w:lang w:val="en-US" w:eastAsia="en-GB"/>
        </w:rPr>
        <w:t> </w:t>
      </w:r>
    </w:p>
    <w:p w14:paraId="7E1C47CC" w14:textId="77777777" w:rsidR="005C2240" w:rsidRDefault="005C2240" w:rsidP="005C2240">
      <w:r>
        <w:rPr>
          <w:b/>
          <w:bCs/>
          <w:color w:val="000000"/>
          <w:lang w:val="en-US" w:eastAsia="en-GB"/>
        </w:rPr>
        <w:t>HEE (Severn PGME)</w:t>
      </w:r>
    </w:p>
    <w:p w14:paraId="1DFB6974" w14:textId="77777777" w:rsidR="005C2240" w:rsidRDefault="005C2240" w:rsidP="005C2240">
      <w:r>
        <w:rPr>
          <w:color w:val="000000"/>
          <w:lang w:val="en-US" w:eastAsia="en-GB"/>
        </w:rPr>
        <w:t>Park House </w:t>
      </w:r>
      <w:r>
        <w:rPr>
          <w:b/>
          <w:bCs/>
          <w:color w:val="000000"/>
          <w:lang w:val="en-US" w:eastAsia="en-GB"/>
        </w:rPr>
        <w:t>|</w:t>
      </w:r>
      <w:r>
        <w:rPr>
          <w:color w:val="000000"/>
          <w:lang w:val="en-US" w:eastAsia="en-GB"/>
        </w:rPr>
        <w:t> 1200 Bristol Parkway North</w:t>
      </w:r>
      <w:r>
        <w:rPr>
          <w:b/>
          <w:bCs/>
          <w:color w:val="000000"/>
          <w:lang w:val="en-US" w:eastAsia="en-GB"/>
        </w:rPr>
        <w:t> | </w:t>
      </w:r>
      <w:proofErr w:type="spellStart"/>
      <w:r>
        <w:rPr>
          <w:color w:val="000000"/>
          <w:lang w:val="en-US" w:eastAsia="en-GB"/>
        </w:rPr>
        <w:t>Newbrick</w:t>
      </w:r>
      <w:proofErr w:type="spellEnd"/>
      <w:r>
        <w:rPr>
          <w:color w:val="000000"/>
          <w:lang w:val="en-US" w:eastAsia="en-GB"/>
        </w:rPr>
        <w:t xml:space="preserve"> Rd</w:t>
      </w:r>
      <w:r>
        <w:rPr>
          <w:b/>
          <w:bCs/>
          <w:color w:val="000000"/>
          <w:lang w:val="en-US" w:eastAsia="en-GB"/>
        </w:rPr>
        <w:t> |</w:t>
      </w:r>
      <w:r>
        <w:rPr>
          <w:color w:val="000000"/>
          <w:lang w:val="en-US" w:eastAsia="en-GB"/>
        </w:rPr>
        <w:t> Bristol </w:t>
      </w:r>
      <w:r>
        <w:rPr>
          <w:b/>
          <w:bCs/>
          <w:color w:val="000000"/>
          <w:lang w:val="en-US" w:eastAsia="en-GB"/>
        </w:rPr>
        <w:t>|</w:t>
      </w:r>
      <w:r>
        <w:rPr>
          <w:color w:val="000000"/>
          <w:lang w:val="en-US" w:eastAsia="en-GB"/>
        </w:rPr>
        <w:t> BS34 8YU</w:t>
      </w:r>
    </w:p>
    <w:p w14:paraId="510942DC" w14:textId="77777777" w:rsidR="005C2240" w:rsidRDefault="005C2240" w:rsidP="005C2240">
      <w:r>
        <w:rPr>
          <w:color w:val="000000"/>
          <w:lang w:val="en-US" w:eastAsia="en-GB"/>
        </w:rPr>
        <w:t> </w:t>
      </w:r>
    </w:p>
    <w:p w14:paraId="6B56C2D8" w14:textId="77777777" w:rsidR="005C2240" w:rsidRDefault="005C2240" w:rsidP="005C2240">
      <w:r>
        <w:rPr>
          <w:color w:val="000000"/>
          <w:lang w:val="en-US" w:eastAsia="en-GB"/>
        </w:rPr>
        <w:t>E: </w:t>
      </w:r>
      <w:hyperlink r:id="rId11" w:history="1">
        <w:r>
          <w:rPr>
            <w:rStyle w:val="Hyperlink"/>
            <w:color w:val="954F72"/>
            <w:lang w:val="en-US" w:eastAsia="en-GB"/>
          </w:rPr>
          <w:t>simon.newton@hee.nhs.uk</w:t>
        </w:r>
      </w:hyperlink>
    </w:p>
    <w:p w14:paraId="7A7DB8E6" w14:textId="77777777" w:rsidR="005C2240" w:rsidRDefault="005C2240" w:rsidP="005C2240">
      <w:r>
        <w:rPr>
          <w:color w:val="000000"/>
          <w:lang w:val="en-US" w:eastAsia="en-GB"/>
        </w:rPr>
        <w:t>W: </w:t>
      </w:r>
      <w:hyperlink r:id="rId12" w:history="1">
        <w:r>
          <w:rPr>
            <w:rStyle w:val="Hyperlink"/>
            <w:color w:val="954F72"/>
            <w:lang w:val="en-US" w:eastAsia="en-GB"/>
          </w:rPr>
          <w:t>www.severndeanery.nhs.uk</w:t>
        </w:r>
      </w:hyperlink>
    </w:p>
    <w:p w14:paraId="442B4711" w14:textId="77777777" w:rsidR="005C2240" w:rsidRDefault="005C2240" w:rsidP="005C2240">
      <w:r>
        <w:rPr>
          <w:color w:val="000000"/>
          <w:lang w:val="en-US" w:eastAsia="en-GB"/>
        </w:rPr>
        <w:lastRenderedPageBreak/>
        <w:t> </w:t>
      </w:r>
    </w:p>
    <w:p w14:paraId="4B52263A" w14:textId="77777777" w:rsidR="005C2240" w:rsidRDefault="005C2240" w:rsidP="005C2240">
      <w:r>
        <w:rPr>
          <w:b/>
          <w:bCs/>
          <w:color w:val="000000"/>
          <w:lang w:val="en-US" w:eastAsia="en-GB"/>
        </w:rPr>
        <w:t>Stay up to date by following HEE on </w:t>
      </w:r>
      <w:hyperlink r:id="rId13" w:tgtFrame="_blank" w:history="1">
        <w:r>
          <w:rPr>
            <w:rStyle w:val="Hyperlink"/>
            <w:b/>
            <w:bCs/>
            <w:color w:val="954F72"/>
            <w:lang w:val="en-US" w:eastAsia="en-GB"/>
          </w:rPr>
          <w:t>Facebook</w:t>
        </w:r>
      </w:hyperlink>
      <w:r>
        <w:rPr>
          <w:b/>
          <w:bCs/>
          <w:color w:val="000000"/>
          <w:lang w:val="en-US" w:eastAsia="en-GB"/>
        </w:rPr>
        <w:t> and </w:t>
      </w:r>
      <w:hyperlink r:id="rId14" w:tgtFrame="_blank" w:history="1">
        <w:r>
          <w:rPr>
            <w:rStyle w:val="Hyperlink"/>
            <w:b/>
            <w:bCs/>
            <w:color w:val="954F72"/>
            <w:lang w:val="en-US" w:eastAsia="en-GB"/>
          </w:rPr>
          <w:t>Twitter</w:t>
        </w:r>
      </w:hyperlink>
    </w:p>
    <w:p w14:paraId="29914AC0" w14:textId="77777777" w:rsidR="005C2240" w:rsidRDefault="005C2240" w:rsidP="005C2240">
      <w:r>
        <w:t> </w:t>
      </w:r>
    </w:p>
    <w:p w14:paraId="2BF3F160" w14:textId="77777777" w:rsidR="005C2240" w:rsidRPr="005C2240" w:rsidRDefault="005C2240">
      <w:pPr>
        <w:rPr>
          <w:lang w:val="en-US"/>
        </w:rPr>
      </w:pPr>
    </w:p>
    <w:sectPr w:rsidR="005C2240" w:rsidRPr="005C2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973E4"/>
    <w:multiLevelType w:val="hybridMultilevel"/>
    <w:tmpl w:val="6FEAD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304353"/>
    <w:multiLevelType w:val="hybridMultilevel"/>
    <w:tmpl w:val="0F86F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6D0748"/>
    <w:multiLevelType w:val="hybridMultilevel"/>
    <w:tmpl w:val="0D9457EC"/>
    <w:lvl w:ilvl="0" w:tplc="08090001">
      <w:start w:val="1"/>
      <w:numFmt w:val="bullet"/>
      <w:lvlText w:val=""/>
      <w:lvlJc w:val="left"/>
      <w:pPr>
        <w:ind w:left="767" w:hanging="360"/>
      </w:pPr>
      <w:rPr>
        <w:rFonts w:ascii="Symbol" w:hAnsi="Symbol" w:cs="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cs="Wingdings" w:hint="default"/>
      </w:rPr>
    </w:lvl>
    <w:lvl w:ilvl="3" w:tplc="08090001">
      <w:start w:val="1"/>
      <w:numFmt w:val="bullet"/>
      <w:lvlText w:val=""/>
      <w:lvlJc w:val="left"/>
      <w:pPr>
        <w:ind w:left="2927" w:hanging="360"/>
      </w:pPr>
      <w:rPr>
        <w:rFonts w:ascii="Symbol" w:hAnsi="Symbol" w:cs="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cs="Wingdings" w:hint="default"/>
      </w:rPr>
    </w:lvl>
    <w:lvl w:ilvl="6" w:tplc="08090001">
      <w:start w:val="1"/>
      <w:numFmt w:val="bullet"/>
      <w:lvlText w:val=""/>
      <w:lvlJc w:val="left"/>
      <w:pPr>
        <w:ind w:left="5087" w:hanging="360"/>
      </w:pPr>
      <w:rPr>
        <w:rFonts w:ascii="Symbol" w:hAnsi="Symbol" w:cs="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cs="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40"/>
    <w:rsid w:val="00151756"/>
    <w:rsid w:val="002A63EF"/>
    <w:rsid w:val="002E65D7"/>
    <w:rsid w:val="005C2240"/>
    <w:rsid w:val="007A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31C7"/>
  <w15:chartTrackingRefBased/>
  <w15:docId w15:val="{B7C92E26-CC92-4835-8D6E-9A0DF0F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240"/>
    <w:rPr>
      <w:color w:val="0563C1"/>
      <w:u w:val="single"/>
    </w:rPr>
  </w:style>
  <w:style w:type="paragraph" w:styleId="ListParagraph">
    <w:name w:val="List Paragraph"/>
    <w:basedOn w:val="Normal"/>
    <w:uiPriority w:val="34"/>
    <w:qFormat/>
    <w:rsid w:val="005C2240"/>
    <w:pPr>
      <w:spacing w:after="0" w:line="240" w:lineRule="auto"/>
      <w:ind w:left="72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NbDfCmYgRC5n6D5IOfqA8?domain=eur01.safelinks.protection.outlook.com" TargetMode="External"/><Relationship Id="rId13" Type="http://schemas.openxmlformats.org/officeDocument/2006/relationships/hyperlink" Target="http://www.facebook.com/nhs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verndeanery.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newton@southwest.hee.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marycare.severndeanery.nhs.uk/training/severn-gp-covid-19-faq-and-resources/" TargetMode="External"/><Relationship Id="rId4" Type="http://schemas.openxmlformats.org/officeDocument/2006/relationships/numbering" Target="numbering.xml"/><Relationship Id="rId9" Type="http://schemas.openxmlformats.org/officeDocument/2006/relationships/hyperlink" Target="mailto:ghn-tr.gptrainee@nhs.net" TargetMode="External"/><Relationship Id="rId14" Type="http://schemas.openxmlformats.org/officeDocument/2006/relationships/hyperlink" Target="http://www.twitter.com/nhs_healthed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4C3370B6F9F4ABAE1A8B9AF76A8A1" ma:contentTypeVersion="13" ma:contentTypeDescription="Create a new document." ma:contentTypeScope="" ma:versionID="84bcf98654fe29f7b1dc18b7948ebdd2">
  <xsd:schema xmlns:xsd="http://www.w3.org/2001/XMLSchema" xmlns:xs="http://www.w3.org/2001/XMLSchema" xmlns:p="http://schemas.microsoft.com/office/2006/metadata/properties" xmlns:ns2="a785ad58-1d57-4f8a-aa71-77170459bd0d" xmlns:ns3="eb11eca9-523f-4d50-a816-7c3829706690" xmlns:ns4="40090934-15e5-4795-8a67-b6f758f024ad" targetNamespace="http://schemas.microsoft.com/office/2006/metadata/properties" ma:root="true" ma:fieldsID="390c28e1f8458251208db9d6a42ba3da" ns2:_="" ns3:_="" ns4:_="">
    <xsd:import namespace="a785ad58-1d57-4f8a-aa71-77170459bd0d"/>
    <xsd:import namespace="eb11eca9-523f-4d50-a816-7c3829706690"/>
    <xsd:import namespace="40090934-15e5-4795-8a67-b6f758f024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1eca9-523f-4d50-a816-7c382970669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90934-15e5-4795-8a67-b6f758f024ad"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85ad58-1d57-4f8a-aa71-77170459bd0d">
      <UserInfo>
        <DisplayName>Lucy Turriff</DisplayName>
        <AccountId>12</AccountId>
        <AccountType/>
      </UserInfo>
      <UserInfo>
        <DisplayName>Andy Eaton</DisplayName>
        <AccountId>104</AccountId>
        <AccountType/>
      </UserInfo>
      <UserInfo>
        <DisplayName>Alison Hutchings</DisplayName>
        <AccountId>105</AccountId>
        <AccountType/>
      </UserInfo>
    </SharedWithUsers>
  </documentManagement>
</p:properties>
</file>

<file path=customXml/itemProps1.xml><?xml version="1.0" encoding="utf-8"?>
<ds:datastoreItem xmlns:ds="http://schemas.openxmlformats.org/officeDocument/2006/customXml" ds:itemID="{A2E9FDB7-9A07-48BF-B1CE-BDF69875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eb11eca9-523f-4d50-a816-7c3829706690"/>
    <ds:schemaRef ds:uri="40090934-15e5-4795-8a67-b6f758f02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99D75-355E-4C4E-A242-9516CACAD0B5}">
  <ds:schemaRefs>
    <ds:schemaRef ds:uri="http://schemas.microsoft.com/sharepoint/v3/contenttype/forms"/>
  </ds:schemaRefs>
</ds:datastoreItem>
</file>

<file path=customXml/itemProps3.xml><?xml version="1.0" encoding="utf-8"?>
<ds:datastoreItem xmlns:ds="http://schemas.openxmlformats.org/officeDocument/2006/customXml" ds:itemID="{39862396-4D11-41BC-90A0-5A3B788DEF8A}">
  <ds:schemaRefs>
    <ds:schemaRef ds:uri="a785ad58-1d57-4f8a-aa71-77170459bd0d"/>
    <ds:schemaRef ds:uri="http://purl.org/dc/terms/"/>
    <ds:schemaRef ds:uri="http://purl.org/dc/elements/1.1/"/>
    <ds:schemaRef ds:uri="http://www.w3.org/XML/1998/namespace"/>
    <ds:schemaRef ds:uri="eb11eca9-523f-4d50-a816-7c3829706690"/>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0090934-15e5-4795-8a67-b6f758f024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Weaver</dc:creator>
  <cp:keywords/>
  <dc:description/>
  <cp:lastModifiedBy>Kirsty Weaver</cp:lastModifiedBy>
  <cp:revision>1</cp:revision>
  <dcterms:created xsi:type="dcterms:W3CDTF">2020-04-29T19:47:00Z</dcterms:created>
  <dcterms:modified xsi:type="dcterms:W3CDTF">2020-04-29T19:48:00Z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0x0101001424C3370B6F9F4ABAE1A8B9AF76A8A1</vt:lpwstr>
  </property>
</Properties>
</file>